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2C9" w:rsidRDefault="002232C9">
      <w:pPr>
        <w:rPr>
          <w:rStyle w:val="2"/>
        </w:rPr>
      </w:pPr>
    </w:p>
    <w:p w:rsidR="002232C9" w:rsidRDefault="002232C9">
      <w:pPr>
        <w:rPr>
          <w:rStyle w:val="2"/>
        </w:rPr>
      </w:pPr>
    </w:p>
    <w:p w:rsidR="002232C9" w:rsidRDefault="002232C9">
      <w:pPr>
        <w:rPr>
          <w:rStyle w:val="2"/>
        </w:rPr>
      </w:pPr>
    </w:p>
    <w:p w:rsidR="002232C9" w:rsidRDefault="002232C9">
      <w:pPr>
        <w:rPr>
          <w:rStyle w:val="2"/>
        </w:rPr>
      </w:pPr>
    </w:p>
    <w:p w:rsidR="002232C9" w:rsidRPr="00E666C3" w:rsidRDefault="00E666C3" w:rsidP="000C71F5">
      <w:pPr>
        <w:jc w:val="center"/>
        <w:rPr>
          <w:rStyle w:val="2"/>
          <w:color w:val="auto"/>
          <w:sz w:val="72"/>
          <w:szCs w:val="72"/>
          <w:u w:val="single"/>
        </w:rPr>
      </w:pPr>
      <w:r>
        <w:rPr>
          <w:rStyle w:val="2"/>
          <w:rFonts w:hint="eastAsia"/>
          <w:color w:val="auto"/>
          <w:sz w:val="72"/>
          <w:szCs w:val="72"/>
          <w:u w:val="single"/>
        </w:rPr>
        <w:t>Setup Guide</w:t>
      </w:r>
    </w:p>
    <w:p w:rsidR="002232C9" w:rsidRDefault="002232C9" w:rsidP="002232C9">
      <w:pPr>
        <w:jc w:val="center"/>
        <w:rPr>
          <w:rStyle w:val="2"/>
          <w:szCs w:val="21"/>
        </w:rPr>
      </w:pPr>
    </w:p>
    <w:p w:rsidR="002232C9" w:rsidRDefault="002232C9" w:rsidP="002232C9">
      <w:pPr>
        <w:jc w:val="center"/>
        <w:rPr>
          <w:rStyle w:val="2"/>
          <w:szCs w:val="21"/>
        </w:rPr>
      </w:pPr>
    </w:p>
    <w:p w:rsidR="003E4215" w:rsidRPr="003E4215" w:rsidRDefault="003E4215" w:rsidP="006A7466">
      <w:pPr>
        <w:jc w:val="left"/>
        <w:rPr>
          <w:rStyle w:val="2"/>
          <w:szCs w:val="21"/>
          <w:u w:val="single"/>
        </w:rPr>
      </w:pPr>
      <w:r w:rsidRPr="003E4215">
        <w:rPr>
          <w:rStyle w:val="2"/>
          <w:rFonts w:hint="eastAsia"/>
          <w:szCs w:val="21"/>
          <w:u w:val="single"/>
        </w:rPr>
        <w:t>Note</w:t>
      </w:r>
    </w:p>
    <w:p w:rsidR="003E4215" w:rsidRPr="003E4215" w:rsidRDefault="003E4215" w:rsidP="006A7466">
      <w:pPr>
        <w:jc w:val="left"/>
        <w:rPr>
          <w:rStyle w:val="2"/>
          <w:b w:val="0"/>
          <w:i w:val="0"/>
          <w:color w:val="auto"/>
          <w:szCs w:val="21"/>
        </w:rPr>
      </w:pPr>
      <w:r>
        <w:rPr>
          <w:rStyle w:val="2"/>
          <w:rFonts w:hint="eastAsia"/>
          <w:b w:val="0"/>
          <w:i w:val="0"/>
          <w:color w:val="auto"/>
          <w:szCs w:val="21"/>
        </w:rPr>
        <w:t xml:space="preserve">　　</w:t>
      </w:r>
      <w:r w:rsidRPr="003E4215">
        <w:rPr>
          <w:rStyle w:val="2"/>
          <w:rFonts w:hint="eastAsia"/>
          <w:b w:val="0"/>
          <w:i w:val="0"/>
          <w:color w:val="auto"/>
          <w:szCs w:val="21"/>
        </w:rPr>
        <w:t>Th</w:t>
      </w:r>
      <w:r w:rsidR="006C743A">
        <w:rPr>
          <w:rStyle w:val="2"/>
          <w:rFonts w:hint="eastAsia"/>
          <w:b w:val="0"/>
          <w:i w:val="0"/>
          <w:color w:val="auto"/>
          <w:szCs w:val="21"/>
        </w:rPr>
        <w:t>is setup procedure is for IWS2.0</w:t>
      </w:r>
      <w:r w:rsidRPr="003E4215">
        <w:rPr>
          <w:rStyle w:val="2"/>
          <w:rFonts w:hint="eastAsia"/>
          <w:b w:val="0"/>
          <w:i w:val="0"/>
          <w:color w:val="auto"/>
          <w:szCs w:val="21"/>
        </w:rPr>
        <w:t xml:space="preserve"> environment.</w:t>
      </w:r>
    </w:p>
    <w:p w:rsidR="002232C9" w:rsidRPr="002232C9" w:rsidRDefault="002232C9" w:rsidP="002232C9">
      <w:pPr>
        <w:jc w:val="center"/>
        <w:rPr>
          <w:rStyle w:val="2"/>
          <w:sz w:val="48"/>
          <w:szCs w:val="48"/>
        </w:rPr>
      </w:pPr>
    </w:p>
    <w:p w:rsidR="002232C9" w:rsidRDefault="002232C9">
      <w:pPr>
        <w:widowControl/>
        <w:jc w:val="left"/>
        <w:rPr>
          <w:rStyle w:val="2"/>
        </w:rPr>
      </w:pPr>
      <w:r>
        <w:rPr>
          <w:rStyle w:val="2"/>
        </w:rPr>
        <w:br w:type="page"/>
      </w:r>
    </w:p>
    <w:p w:rsidR="00E666C3" w:rsidRPr="00B16018" w:rsidRDefault="00E666C3">
      <w:pPr>
        <w:rPr>
          <w:rStyle w:val="2"/>
          <w:sz w:val="24"/>
          <w:szCs w:val="24"/>
          <w:u w:val="single"/>
        </w:rPr>
      </w:pPr>
      <w:r w:rsidRPr="00B16018">
        <w:rPr>
          <w:rStyle w:val="2"/>
          <w:rFonts w:hint="eastAsia"/>
          <w:sz w:val="24"/>
          <w:szCs w:val="24"/>
          <w:u w:val="single"/>
        </w:rPr>
        <w:lastRenderedPageBreak/>
        <w:t>System Requirements</w:t>
      </w:r>
    </w:p>
    <w:p w:rsidR="004E300D" w:rsidRPr="004E300D" w:rsidRDefault="004E300D" w:rsidP="004E300D">
      <w:pPr>
        <w:pStyle w:val="aa"/>
        <w:numPr>
          <w:ilvl w:val="0"/>
          <w:numId w:val="3"/>
        </w:numPr>
        <w:ind w:leftChars="0"/>
        <w:rPr>
          <w:rFonts w:ascii="Century Gothic" w:hAnsi="Century Gothic" w:cstheme="majorHAnsi"/>
          <w:b/>
          <w:i/>
          <w:szCs w:val="21"/>
        </w:rPr>
      </w:pPr>
      <w:r w:rsidRPr="004E300D">
        <w:rPr>
          <w:rFonts w:ascii="Century Gothic" w:hAnsi="Century Gothic" w:cstheme="majorHAnsi"/>
          <w:b/>
          <w:i/>
          <w:szCs w:val="21"/>
        </w:rPr>
        <w:t>MFP Required Options/Firmware</w:t>
      </w:r>
    </w:p>
    <w:tbl>
      <w:tblPr>
        <w:tblStyle w:val="21"/>
        <w:tblW w:w="0" w:type="auto"/>
        <w:tblLook w:val="04A0"/>
      </w:tblPr>
      <w:tblGrid>
        <w:gridCol w:w="3369"/>
        <w:gridCol w:w="3402"/>
        <w:gridCol w:w="3827"/>
      </w:tblGrid>
      <w:tr w:rsidR="004E300D" w:rsidRPr="00640027" w:rsidTr="004E300D">
        <w:trPr>
          <w:cnfStyle w:val="100000000000"/>
        </w:trPr>
        <w:tc>
          <w:tcPr>
            <w:cnfStyle w:val="001000000000"/>
            <w:tcW w:w="3369" w:type="dxa"/>
          </w:tcPr>
          <w:p w:rsidR="004E300D" w:rsidRPr="004E300D" w:rsidRDefault="004E300D" w:rsidP="005D4AF9">
            <w:pPr>
              <w:jc w:val="center"/>
              <w:rPr>
                <w:rFonts w:ascii="Century Gothic" w:hAnsi="Century Gothic" w:cstheme="majorHAnsi"/>
                <w:b w:val="0"/>
                <w:szCs w:val="21"/>
              </w:rPr>
            </w:pPr>
            <w:r w:rsidRPr="004E300D">
              <w:rPr>
                <w:rFonts w:ascii="Century Gothic" w:hAnsi="Century Gothic" w:cstheme="majorHAnsi"/>
                <w:b w:val="0"/>
                <w:szCs w:val="21"/>
              </w:rPr>
              <w:t>MFP Series</w:t>
            </w:r>
          </w:p>
        </w:tc>
        <w:tc>
          <w:tcPr>
            <w:tcW w:w="3402" w:type="dxa"/>
          </w:tcPr>
          <w:p w:rsidR="004E300D" w:rsidRPr="00640027" w:rsidRDefault="004E300D" w:rsidP="005D4AF9">
            <w:pPr>
              <w:jc w:val="center"/>
              <w:cnfStyle w:val="100000000000"/>
              <w:rPr>
                <w:rFonts w:ascii="Century Gothic" w:hAnsi="Century Gothic" w:cstheme="majorHAnsi"/>
                <w:b w:val="0"/>
                <w:szCs w:val="21"/>
              </w:rPr>
            </w:pPr>
            <w:r w:rsidRPr="00640027">
              <w:rPr>
                <w:rFonts w:ascii="Century Gothic" w:hAnsi="Century Gothic" w:cstheme="majorHAnsi"/>
                <w:szCs w:val="21"/>
              </w:rPr>
              <w:t>Required Options</w:t>
            </w:r>
          </w:p>
        </w:tc>
        <w:tc>
          <w:tcPr>
            <w:tcW w:w="3827" w:type="dxa"/>
          </w:tcPr>
          <w:p w:rsidR="004E300D" w:rsidRPr="00640027" w:rsidRDefault="004E300D" w:rsidP="005D4AF9">
            <w:pPr>
              <w:jc w:val="center"/>
              <w:cnfStyle w:val="100000000000"/>
              <w:rPr>
                <w:rFonts w:ascii="Century Gothic" w:hAnsi="Century Gothic" w:cstheme="majorHAnsi"/>
                <w:b w:val="0"/>
                <w:szCs w:val="21"/>
              </w:rPr>
            </w:pPr>
            <w:r w:rsidRPr="00640027">
              <w:rPr>
                <w:rFonts w:ascii="Century Gothic" w:hAnsi="Century Gothic" w:cstheme="majorHAnsi"/>
                <w:szCs w:val="21"/>
              </w:rPr>
              <w:t>Required FW</w:t>
            </w:r>
          </w:p>
        </w:tc>
      </w:tr>
      <w:tr w:rsidR="004E300D" w:rsidRPr="00640027" w:rsidTr="004E300D">
        <w:trPr>
          <w:cnfStyle w:val="000000100000"/>
        </w:trPr>
        <w:tc>
          <w:tcPr>
            <w:cnfStyle w:val="001000000000"/>
            <w:tcW w:w="3369" w:type="dxa"/>
          </w:tcPr>
          <w:p w:rsidR="004E300D" w:rsidRPr="006C743A" w:rsidRDefault="006C743A" w:rsidP="005D4AF9">
            <w:pPr>
              <w:rPr>
                <w:rFonts w:ascii="Century Gothic" w:hAnsi="Century Gothic" w:cstheme="majorHAnsi"/>
                <w:b w:val="0"/>
                <w:szCs w:val="21"/>
              </w:rPr>
            </w:pPr>
            <w:r w:rsidRPr="006C743A">
              <w:rPr>
                <w:rFonts w:ascii="ＭＳ Ｐゴシック" w:eastAsia="ＭＳ Ｐゴシック" w:hAnsi="ＭＳ Ｐゴシック" w:hint="eastAsia"/>
                <w:b w:val="0"/>
                <w:color w:val="000000"/>
                <w:sz w:val="19"/>
                <w:szCs w:val="19"/>
                <w:shd w:val="clear" w:color="auto" w:fill="FFFFFF"/>
              </w:rPr>
              <w:t>C224e, C284e, C364e</w:t>
            </w:r>
          </w:p>
        </w:tc>
        <w:tc>
          <w:tcPr>
            <w:tcW w:w="3402" w:type="dxa"/>
          </w:tcPr>
          <w:p w:rsidR="004E300D" w:rsidRPr="00640027" w:rsidRDefault="004E300D" w:rsidP="005D4AF9">
            <w:pPr>
              <w:pStyle w:val="Pa1"/>
              <w:jc w:val="both"/>
              <w:cnfStyle w:val="000000100000"/>
              <w:rPr>
                <w:rFonts w:ascii="Century Gothic" w:hAnsi="Century Gothic" w:cstheme="majorHAnsi"/>
                <w:color w:val="000000"/>
                <w:sz w:val="21"/>
                <w:szCs w:val="21"/>
              </w:rPr>
            </w:pPr>
            <w:r w:rsidRPr="00640027">
              <w:rPr>
                <w:rFonts w:ascii="Century Gothic" w:hAnsi="Century Gothic" w:cstheme="majorHAnsi"/>
                <w:color w:val="000000"/>
                <w:sz w:val="21"/>
                <w:szCs w:val="21"/>
              </w:rPr>
              <w:t xml:space="preserve">LK-101v3 </w:t>
            </w:r>
          </w:p>
          <w:p w:rsidR="004E300D" w:rsidRPr="00640027" w:rsidRDefault="004E300D" w:rsidP="005D4AF9">
            <w:pPr>
              <w:pStyle w:val="Pa1"/>
              <w:jc w:val="both"/>
              <w:cnfStyle w:val="000000100000"/>
              <w:rPr>
                <w:rFonts w:ascii="Century Gothic" w:hAnsi="Century Gothic" w:cstheme="majorHAnsi"/>
                <w:color w:val="000000"/>
                <w:sz w:val="21"/>
                <w:szCs w:val="21"/>
              </w:rPr>
            </w:pPr>
            <w:r w:rsidRPr="00640027">
              <w:rPr>
                <w:rFonts w:ascii="Century Gothic" w:hAnsi="Century Gothic" w:cstheme="majorHAnsi"/>
                <w:color w:val="000000"/>
                <w:sz w:val="21"/>
                <w:szCs w:val="21"/>
              </w:rPr>
              <w:t xml:space="preserve">UK-203 </w:t>
            </w:r>
          </w:p>
          <w:p w:rsidR="004E300D" w:rsidRPr="00640027" w:rsidRDefault="004E300D" w:rsidP="005D4AF9">
            <w:pPr>
              <w:cnfStyle w:val="000000100000"/>
              <w:rPr>
                <w:rFonts w:ascii="Century Gothic" w:hAnsi="Century Gothic" w:cstheme="majorHAnsi"/>
                <w:szCs w:val="21"/>
              </w:rPr>
            </w:pPr>
            <w:r w:rsidRPr="00640027">
              <w:rPr>
                <w:rFonts w:ascii="Century Gothic" w:hAnsi="Century Gothic" w:cstheme="majorHAnsi"/>
                <w:color w:val="000000"/>
                <w:szCs w:val="21"/>
              </w:rPr>
              <w:t xml:space="preserve">Hard disk drive installed </w:t>
            </w:r>
          </w:p>
        </w:tc>
        <w:tc>
          <w:tcPr>
            <w:tcW w:w="3827" w:type="dxa"/>
          </w:tcPr>
          <w:p w:rsidR="004E300D" w:rsidRPr="00640027" w:rsidRDefault="006C743A" w:rsidP="005D4AF9">
            <w:pPr>
              <w:cnfStyle w:val="000000100000"/>
              <w:rPr>
                <w:rFonts w:ascii="Century Gothic" w:hAnsi="Century Gothic"/>
              </w:rPr>
            </w:pPr>
            <w:r>
              <w:rPr>
                <w:rFonts w:ascii="Century Gothic" w:hAnsi="Century Gothic" w:hint="eastAsia"/>
              </w:rPr>
              <w:t>IWS2.0 capable FW</w:t>
            </w:r>
          </w:p>
        </w:tc>
      </w:tr>
    </w:tbl>
    <w:p w:rsidR="00E666C3" w:rsidRDefault="00E666C3">
      <w:pPr>
        <w:rPr>
          <w:rStyle w:val="2"/>
        </w:rPr>
      </w:pPr>
    </w:p>
    <w:p w:rsidR="004E300D" w:rsidRDefault="004E300D">
      <w:pPr>
        <w:rPr>
          <w:rStyle w:val="2"/>
          <w:b w:val="0"/>
          <w:i w:val="0"/>
          <w:color w:val="auto"/>
        </w:rPr>
      </w:pPr>
    </w:p>
    <w:p w:rsidR="00E666C3" w:rsidRPr="00B16018" w:rsidRDefault="00E666C3">
      <w:pPr>
        <w:rPr>
          <w:rStyle w:val="2"/>
          <w:sz w:val="24"/>
          <w:szCs w:val="24"/>
          <w:u w:val="single"/>
        </w:rPr>
      </w:pPr>
      <w:r w:rsidRPr="00B16018">
        <w:rPr>
          <w:rStyle w:val="2"/>
          <w:rFonts w:hint="eastAsia"/>
          <w:sz w:val="24"/>
          <w:szCs w:val="24"/>
          <w:u w:val="single"/>
        </w:rPr>
        <w:t>Admin Mode Settings</w:t>
      </w:r>
    </w:p>
    <w:p w:rsidR="00C33BD4" w:rsidRDefault="00C33BD4">
      <w:r>
        <w:rPr>
          <w:rFonts w:hint="eastAsia"/>
        </w:rPr>
        <w:t>1. Create the SSL certificate (</w:t>
      </w:r>
      <w:r w:rsidRPr="00C33BD4">
        <w:rPr>
          <w:rFonts w:hint="eastAsia"/>
          <w:color w:val="FF0000"/>
        </w:rPr>
        <w:t xml:space="preserve">SSL certificate can be created from </w:t>
      </w:r>
      <w:proofErr w:type="spellStart"/>
      <w:r w:rsidRPr="00C33BD4">
        <w:rPr>
          <w:rFonts w:hint="eastAsia"/>
          <w:color w:val="FF0000"/>
        </w:rPr>
        <w:t>PageScope</w:t>
      </w:r>
      <w:proofErr w:type="spellEnd"/>
      <w:r w:rsidRPr="00C33BD4">
        <w:rPr>
          <w:rFonts w:hint="eastAsia"/>
          <w:color w:val="FF0000"/>
        </w:rPr>
        <w:t xml:space="preserve"> Web Connection</w:t>
      </w:r>
      <w:r w:rsidR="00DB3695">
        <w:rPr>
          <w:rFonts w:hint="eastAsia"/>
          <w:color w:val="FF0000"/>
        </w:rPr>
        <w:t>(PWSC)</w:t>
      </w:r>
      <w:r w:rsidRPr="00C33BD4">
        <w:rPr>
          <w:rFonts w:hint="eastAsia"/>
          <w:color w:val="FF0000"/>
        </w:rPr>
        <w:t>.</w:t>
      </w:r>
      <w:r>
        <w:rPr>
          <w:rFonts w:hint="eastAsia"/>
        </w:rPr>
        <w:t>)</w:t>
      </w:r>
    </w:p>
    <w:p w:rsidR="00C33BD4" w:rsidRDefault="00C33BD4">
      <w:r>
        <w:rPr>
          <w:rFonts w:hint="eastAsia"/>
        </w:rPr>
        <w:tab/>
        <w:t>Admin mode(PSWC) &gt; Security &gt; PKI Settings &gt; Device Certificate Setting &gt; New Registration</w:t>
      </w:r>
    </w:p>
    <w:p w:rsidR="00C33BD4" w:rsidRDefault="00C33BD4">
      <w:r>
        <w:rPr>
          <w:rFonts w:hint="eastAsia"/>
        </w:rPr>
        <w:t xml:space="preserve">2. Enable the SSL </w:t>
      </w:r>
      <w:r w:rsidR="00DB3695">
        <w:rPr>
          <w:rFonts w:hint="eastAsia"/>
        </w:rPr>
        <w:t>communication</w:t>
      </w:r>
      <w:r>
        <w:rPr>
          <w:rFonts w:hint="eastAsia"/>
        </w:rPr>
        <w:t xml:space="preserve"> for PSWC (</w:t>
      </w:r>
      <w:r w:rsidRPr="00C33BD4">
        <w:rPr>
          <w:rFonts w:hint="eastAsia"/>
          <w:color w:val="FF0000"/>
        </w:rPr>
        <w:t>This settings can be done from</w:t>
      </w:r>
      <w:r w:rsidR="00DB3695">
        <w:rPr>
          <w:rFonts w:hint="eastAsia"/>
          <w:color w:val="FF0000"/>
        </w:rPr>
        <w:t xml:space="preserve"> PSWC</w:t>
      </w:r>
      <w:r w:rsidRPr="00C33BD4">
        <w:rPr>
          <w:rFonts w:hint="eastAsia"/>
          <w:color w:val="FF0000"/>
        </w:rPr>
        <w:t>.</w:t>
      </w:r>
      <w:r>
        <w:rPr>
          <w:rFonts w:hint="eastAsia"/>
        </w:rPr>
        <w:t>)</w:t>
      </w:r>
    </w:p>
    <w:p w:rsidR="00C33BD4" w:rsidRDefault="00C33BD4" w:rsidP="00C33BD4">
      <w:r>
        <w:rPr>
          <w:rFonts w:hint="eastAsia"/>
        </w:rPr>
        <w:tab/>
        <w:t>Admin mode(PWSC) &gt; Security &gt; PKI Settings &gt; SS</w:t>
      </w:r>
      <w:r w:rsidR="00DB3695">
        <w:rPr>
          <w:rFonts w:hint="eastAsia"/>
        </w:rPr>
        <w:t>L Setting &gt; Mode using SSL/TLS</w:t>
      </w:r>
    </w:p>
    <w:p w:rsidR="00DB3695" w:rsidRDefault="00DB3695" w:rsidP="00C33BD4">
      <w:r>
        <w:rPr>
          <w:rFonts w:hint="eastAsia"/>
        </w:rPr>
        <w:tab/>
      </w:r>
      <w:r>
        <w:rPr>
          <w:rFonts w:hint="eastAsia"/>
        </w:rPr>
        <w:tab/>
        <w:t xml:space="preserve">: </w:t>
      </w:r>
      <w:r>
        <w:rPr>
          <w:b/>
        </w:rPr>
        <w:t>“</w:t>
      </w:r>
      <w:r>
        <w:rPr>
          <w:rFonts w:hint="eastAsia"/>
          <w:b/>
        </w:rPr>
        <w:t xml:space="preserve">Admin. </w:t>
      </w:r>
      <w:r w:rsidRPr="00784EE2">
        <w:rPr>
          <w:rFonts w:hint="eastAsia"/>
          <w:b/>
          <w:lang w:val="fr-FR"/>
        </w:rPr>
        <w:t>Mode</w:t>
      </w:r>
      <w:r w:rsidRPr="00784EE2">
        <w:rPr>
          <w:b/>
          <w:lang w:val="fr-FR"/>
        </w:rPr>
        <w:t>”</w:t>
      </w:r>
      <w:r w:rsidRPr="00784EE2">
        <w:rPr>
          <w:rFonts w:hint="eastAsia"/>
          <w:b/>
          <w:lang w:val="fr-FR"/>
        </w:rPr>
        <w:t xml:space="preserve"> or </w:t>
      </w:r>
      <w:r w:rsidRPr="00784EE2">
        <w:rPr>
          <w:b/>
          <w:lang w:val="fr-FR"/>
        </w:rPr>
        <w:t>“</w:t>
      </w:r>
      <w:r w:rsidRPr="00784EE2">
        <w:rPr>
          <w:rFonts w:hint="eastAsia"/>
          <w:b/>
          <w:lang w:val="fr-FR"/>
        </w:rPr>
        <w:t>Admin. Mode and User Mode</w:t>
      </w:r>
      <w:r w:rsidRPr="00784EE2">
        <w:rPr>
          <w:b/>
          <w:lang w:val="fr-FR"/>
        </w:rPr>
        <w:t>”</w:t>
      </w:r>
    </w:p>
    <w:p w:rsidR="00C33BD4" w:rsidRDefault="00C33BD4" w:rsidP="00C33BD4">
      <w:r>
        <w:rPr>
          <w:rFonts w:hint="eastAsia"/>
        </w:rPr>
        <w:t>3. Enable IWS</w:t>
      </w:r>
    </w:p>
    <w:p w:rsidR="00DB3695" w:rsidRDefault="00C33BD4" w:rsidP="00C33BD4">
      <w:r>
        <w:rPr>
          <w:rFonts w:hint="eastAsia"/>
        </w:rPr>
        <w:tab/>
      </w:r>
      <w:r w:rsidRPr="00212C1D">
        <w:rPr>
          <w:rFonts w:hint="eastAsia"/>
        </w:rPr>
        <w:t>Admin mode &gt; Net</w:t>
      </w:r>
      <w:r w:rsidR="00DB3695">
        <w:rPr>
          <w:rFonts w:hint="eastAsia"/>
        </w:rPr>
        <w:t xml:space="preserve">work &gt; IWS Settings </w:t>
      </w:r>
    </w:p>
    <w:p w:rsidR="00C33BD4" w:rsidRDefault="00DB3695" w:rsidP="00C33BD4">
      <w:r>
        <w:rPr>
          <w:rFonts w:hint="eastAsia"/>
        </w:rPr>
        <w:tab/>
      </w:r>
      <w:r>
        <w:rPr>
          <w:rFonts w:hint="eastAsia"/>
        </w:rPr>
        <w:tab/>
      </w:r>
      <w:r w:rsidR="00C33BD4" w:rsidRPr="00212C1D">
        <w:rPr>
          <w:rFonts w:hint="eastAsia"/>
        </w:rPr>
        <w:t xml:space="preserve">: </w:t>
      </w:r>
      <w:r w:rsidR="00C33BD4" w:rsidRPr="00D7210E">
        <w:rPr>
          <w:b/>
        </w:rPr>
        <w:t>“</w:t>
      </w:r>
      <w:r w:rsidR="00C33BD4" w:rsidRPr="00D7210E">
        <w:rPr>
          <w:rFonts w:hint="eastAsia"/>
          <w:b/>
        </w:rPr>
        <w:t>On</w:t>
      </w:r>
      <w:r w:rsidR="00C33BD4" w:rsidRPr="00D7210E">
        <w:rPr>
          <w:b/>
        </w:rPr>
        <w:t>”</w:t>
      </w:r>
    </w:p>
    <w:p w:rsidR="00DB3695" w:rsidRDefault="00DB3695" w:rsidP="00DB3695">
      <w:pPr>
        <w:rPr>
          <w:rStyle w:val="2"/>
          <w:rFonts w:hint="eastAsia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 xml:space="preserve">4. Enable </w:t>
      </w:r>
      <w:r w:rsidR="006C743A">
        <w:rPr>
          <w:rStyle w:val="2"/>
          <w:rFonts w:hint="eastAsia"/>
          <w:b w:val="0"/>
          <w:bCs w:val="0"/>
          <w:i w:val="0"/>
          <w:iCs w:val="0"/>
          <w:color w:val="auto"/>
        </w:rPr>
        <w:t>HTTP server</w:t>
      </w:r>
    </w:p>
    <w:p w:rsidR="006C743A" w:rsidRDefault="006C743A" w:rsidP="00DB3695">
      <w:pPr>
        <w:rPr>
          <w:rStyle w:val="2"/>
          <w:rFonts w:hint="eastAsia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>Admin mode &gt; Network Settings &gt; HTTP Settings</w:t>
      </w:r>
    </w:p>
    <w:p w:rsidR="006C743A" w:rsidRDefault="006C743A" w:rsidP="00DB3695">
      <w:pPr>
        <w:rPr>
          <w:rStyle w:val="2"/>
          <w:rFonts w:hint="eastAsia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</w: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 xml:space="preserve">: </w:t>
      </w:r>
      <w:r w:rsidRPr="006C743A">
        <w:rPr>
          <w:rStyle w:val="2"/>
          <w:bCs w:val="0"/>
          <w:i w:val="0"/>
          <w:iCs w:val="0"/>
          <w:color w:val="auto"/>
        </w:rPr>
        <w:t>“</w:t>
      </w:r>
      <w:r w:rsidRPr="006C743A">
        <w:rPr>
          <w:rStyle w:val="2"/>
          <w:rFonts w:hint="eastAsia"/>
          <w:bCs w:val="0"/>
          <w:i w:val="0"/>
          <w:iCs w:val="0"/>
          <w:color w:val="auto"/>
        </w:rPr>
        <w:t>On</w:t>
      </w:r>
      <w:r w:rsidRPr="006C743A">
        <w:rPr>
          <w:rStyle w:val="2"/>
          <w:bCs w:val="0"/>
          <w:i w:val="0"/>
          <w:iCs w:val="0"/>
          <w:color w:val="auto"/>
        </w:rPr>
        <w:t>”</w:t>
      </w:r>
    </w:p>
    <w:p w:rsidR="00DB3695" w:rsidRDefault="00DB3695" w:rsidP="00DB3695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 xml:space="preserve">5. Enable the SSL communication for </w:t>
      </w:r>
      <w:proofErr w:type="spellStart"/>
      <w:r>
        <w:rPr>
          <w:rStyle w:val="2"/>
          <w:rFonts w:hint="eastAsia"/>
          <w:b w:val="0"/>
          <w:bCs w:val="0"/>
          <w:i w:val="0"/>
          <w:iCs w:val="0"/>
          <w:color w:val="auto"/>
        </w:rPr>
        <w:t>WebDAV</w:t>
      </w:r>
      <w:proofErr w:type="spellEnd"/>
      <w:r>
        <w:rPr>
          <w:rStyle w:val="2"/>
          <w:rFonts w:hint="eastAsia"/>
          <w:b w:val="0"/>
          <w:bCs w:val="0"/>
          <w:i w:val="0"/>
          <w:iCs w:val="0"/>
          <w:color w:val="auto"/>
        </w:rPr>
        <w:t xml:space="preserve"> server</w:t>
      </w:r>
    </w:p>
    <w:p w:rsidR="00DB3695" w:rsidRDefault="00DB3695" w:rsidP="00DB3695"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</w:r>
      <w:r>
        <w:rPr>
          <w:rFonts w:hint="eastAsia"/>
        </w:rPr>
        <w:t xml:space="preserve">Admin mode &gt; Network Settings &gt; </w:t>
      </w:r>
      <w:proofErr w:type="spellStart"/>
      <w:r>
        <w:rPr>
          <w:rFonts w:hint="eastAsia"/>
        </w:rPr>
        <w:t>WebDAV</w:t>
      </w:r>
      <w:proofErr w:type="spellEnd"/>
      <w:r>
        <w:rPr>
          <w:rFonts w:hint="eastAsia"/>
        </w:rPr>
        <w:t xml:space="preserve"> Settings &gt; </w:t>
      </w:r>
      <w:proofErr w:type="spellStart"/>
      <w:r>
        <w:rPr>
          <w:rFonts w:hint="eastAsia"/>
        </w:rPr>
        <w:t>WebDAV</w:t>
      </w:r>
      <w:proofErr w:type="spellEnd"/>
      <w:r>
        <w:rPr>
          <w:rFonts w:hint="eastAsia"/>
        </w:rPr>
        <w:t xml:space="preserve"> Server Settings &gt; SSL Setting</w:t>
      </w:r>
    </w:p>
    <w:p w:rsidR="00DB3695" w:rsidRDefault="00DB3695" w:rsidP="00DB3695">
      <w:r>
        <w:rPr>
          <w:rFonts w:hint="eastAsia"/>
        </w:rPr>
        <w:tab/>
      </w:r>
      <w:r>
        <w:rPr>
          <w:rFonts w:hint="eastAsia"/>
        </w:rPr>
        <w:tab/>
        <w:t xml:space="preserve">: </w:t>
      </w:r>
      <w:r w:rsidRPr="001C1028">
        <w:rPr>
          <w:b/>
        </w:rPr>
        <w:t>“</w:t>
      </w:r>
      <w:r w:rsidRPr="001C1028">
        <w:rPr>
          <w:rFonts w:hint="eastAsia"/>
          <w:b/>
        </w:rPr>
        <w:t>SSL Only</w:t>
      </w:r>
      <w:r w:rsidRPr="001C1028">
        <w:rPr>
          <w:b/>
        </w:rPr>
        <w:t>”</w:t>
      </w:r>
    </w:p>
    <w:p w:rsidR="00DB3695" w:rsidRDefault="00DB3695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 xml:space="preserve">6. Enable the </w:t>
      </w:r>
      <w:proofErr w:type="spellStart"/>
      <w:r>
        <w:rPr>
          <w:rStyle w:val="2"/>
          <w:rFonts w:hint="eastAsia"/>
          <w:b w:val="0"/>
          <w:bCs w:val="0"/>
          <w:i w:val="0"/>
          <w:iCs w:val="0"/>
          <w:color w:val="auto"/>
        </w:rPr>
        <w:t>WebDAV</w:t>
      </w:r>
      <w:proofErr w:type="spellEnd"/>
      <w:r>
        <w:rPr>
          <w:rStyle w:val="2"/>
          <w:rFonts w:hint="eastAsia"/>
          <w:b w:val="0"/>
          <w:bCs w:val="0"/>
          <w:i w:val="0"/>
          <w:iCs w:val="0"/>
          <w:color w:val="auto"/>
        </w:rPr>
        <w:t xml:space="preserve"> client</w:t>
      </w:r>
    </w:p>
    <w:p w:rsidR="00DB3695" w:rsidRDefault="00DB3695" w:rsidP="00DB3695"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</w:r>
      <w:r>
        <w:rPr>
          <w:rFonts w:hint="eastAsia"/>
        </w:rPr>
        <w:t xml:space="preserve">Admin mode &gt; Network Settings &gt; </w:t>
      </w:r>
      <w:proofErr w:type="spellStart"/>
      <w:r>
        <w:rPr>
          <w:rFonts w:hint="eastAsia"/>
        </w:rPr>
        <w:t>WebDAV</w:t>
      </w:r>
      <w:proofErr w:type="spellEnd"/>
      <w:r>
        <w:rPr>
          <w:rFonts w:hint="eastAsia"/>
        </w:rPr>
        <w:t xml:space="preserve"> Settings &gt; </w:t>
      </w:r>
      <w:proofErr w:type="spellStart"/>
      <w:r>
        <w:rPr>
          <w:rFonts w:hint="eastAsia"/>
        </w:rPr>
        <w:t>WebDAV</w:t>
      </w:r>
      <w:proofErr w:type="spellEnd"/>
      <w:r>
        <w:rPr>
          <w:rFonts w:hint="eastAsia"/>
        </w:rPr>
        <w:t xml:space="preserve"> Client Settings</w:t>
      </w:r>
    </w:p>
    <w:p w:rsidR="00DB3695" w:rsidRDefault="00DB3695" w:rsidP="00DB3695">
      <w:r>
        <w:rPr>
          <w:rFonts w:hint="eastAsia"/>
        </w:rPr>
        <w:tab/>
      </w:r>
      <w:r>
        <w:rPr>
          <w:rFonts w:hint="eastAsia"/>
        </w:rPr>
        <w:tab/>
        <w:t xml:space="preserve">: </w:t>
      </w:r>
      <w:r w:rsidRPr="00DB3695">
        <w:rPr>
          <w:rFonts w:hint="eastAsia"/>
          <w:b/>
        </w:rPr>
        <w:t>"O</w:t>
      </w:r>
      <w:r>
        <w:rPr>
          <w:rFonts w:hint="eastAsia"/>
          <w:b/>
        </w:rPr>
        <w:t>n</w:t>
      </w:r>
      <w:r w:rsidRPr="00DB3695">
        <w:rPr>
          <w:rFonts w:hint="eastAsia"/>
          <w:b/>
        </w:rPr>
        <w:t>"</w:t>
      </w:r>
    </w:p>
    <w:p w:rsidR="00DB3695" w:rsidRDefault="00A62712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>7. Change the System Auto Reset Time</w:t>
      </w:r>
    </w:p>
    <w:p w:rsidR="00A62712" w:rsidRDefault="00A62712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>Admin mode &gt; System Settings &gt; Reset Settings &gt; System Auto Reset &gt; Web Browser</w:t>
      </w:r>
    </w:p>
    <w:p w:rsidR="00A62712" w:rsidRPr="006D6C7F" w:rsidRDefault="00A62712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</w: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 xml:space="preserve">:  </w:t>
      </w:r>
      <w:r w:rsidRPr="00A62712">
        <w:rPr>
          <w:rStyle w:val="2"/>
          <w:rFonts w:hint="eastAsia"/>
          <w:bCs w:val="0"/>
          <w:i w:val="0"/>
          <w:iCs w:val="0"/>
          <w:color w:val="auto"/>
        </w:rPr>
        <w:t>"OFF" or "9 minute"</w:t>
      </w:r>
      <w:r w:rsidR="006D6C7F">
        <w:rPr>
          <w:rStyle w:val="2"/>
          <w:rFonts w:hint="eastAsia"/>
          <w:bCs w:val="0"/>
          <w:i w:val="0"/>
          <w:iCs w:val="0"/>
          <w:color w:val="auto"/>
        </w:rPr>
        <w:t xml:space="preserve">  </w:t>
      </w:r>
      <w:r w:rsidR="006D6C7F" w:rsidRPr="006D6C7F">
        <w:rPr>
          <w:rStyle w:val="2"/>
          <w:rFonts w:hint="eastAsia"/>
          <w:b w:val="0"/>
          <w:bCs w:val="0"/>
          <w:i w:val="0"/>
          <w:iCs w:val="0"/>
          <w:color w:val="auto"/>
        </w:rPr>
        <w:t>(Recommend)</w:t>
      </w:r>
    </w:p>
    <w:p w:rsidR="00A62712" w:rsidRDefault="00A62712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>8. Change the Auto Reset Time</w:t>
      </w:r>
    </w:p>
    <w:p w:rsidR="00A62712" w:rsidRDefault="00A62712" w:rsidP="00A62712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>Admin mode &gt; System Settings &gt; Reset Settings &gt; Auto Reset &gt; Web Browser</w:t>
      </w:r>
    </w:p>
    <w:p w:rsidR="00A62712" w:rsidRDefault="00A62712" w:rsidP="00A62712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</w: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 xml:space="preserve">:  </w:t>
      </w:r>
      <w:r w:rsidRPr="00A62712">
        <w:rPr>
          <w:rStyle w:val="2"/>
          <w:rFonts w:hint="eastAsia"/>
          <w:bCs w:val="0"/>
          <w:i w:val="0"/>
          <w:iCs w:val="0"/>
          <w:color w:val="auto"/>
        </w:rPr>
        <w:t>"NO" or "9 minute"</w:t>
      </w:r>
      <w:r w:rsidR="006D6C7F">
        <w:rPr>
          <w:rStyle w:val="2"/>
          <w:rFonts w:hint="eastAsia"/>
          <w:bCs w:val="0"/>
          <w:i w:val="0"/>
          <w:iCs w:val="0"/>
          <w:color w:val="auto"/>
        </w:rPr>
        <w:t xml:space="preserve">  </w:t>
      </w:r>
      <w:r w:rsidR="006D6C7F" w:rsidRPr="006D6C7F">
        <w:rPr>
          <w:rStyle w:val="2"/>
          <w:rFonts w:hint="eastAsia"/>
          <w:b w:val="0"/>
          <w:bCs w:val="0"/>
          <w:i w:val="0"/>
          <w:iCs w:val="0"/>
          <w:color w:val="auto"/>
        </w:rPr>
        <w:t>(Recommend)</w:t>
      </w:r>
    </w:p>
    <w:p w:rsidR="002A60C3" w:rsidRDefault="002A60C3" w:rsidP="00A62712">
      <w:pPr>
        <w:rPr>
          <w:rStyle w:val="2"/>
          <w:b w:val="0"/>
          <w:bCs w:val="0"/>
          <w:i w:val="0"/>
          <w:iCs w:val="0"/>
          <w:color w:val="auto"/>
        </w:rPr>
      </w:pPr>
    </w:p>
    <w:p w:rsidR="0018030C" w:rsidRDefault="007A315C" w:rsidP="00A62712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>9</w:t>
      </w:r>
      <w:r w:rsidR="0018030C">
        <w:rPr>
          <w:rStyle w:val="2"/>
          <w:rFonts w:hint="eastAsia"/>
          <w:b w:val="0"/>
          <w:bCs w:val="0"/>
          <w:i w:val="0"/>
          <w:iCs w:val="0"/>
          <w:color w:val="auto"/>
        </w:rPr>
        <w:t>. Proxy setting for MFP Browser</w:t>
      </w:r>
    </w:p>
    <w:p w:rsidR="0018030C" w:rsidRDefault="0018030C" w:rsidP="00A62712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>MFP Browser &gt; Menu &gt; Settings &gt; Proxy Settings &gt; No Proxy for following domain</w:t>
      </w:r>
    </w:p>
    <w:p w:rsidR="0018030C" w:rsidRDefault="0018030C" w:rsidP="00A62712">
      <w:pPr>
        <w:rPr>
          <w:rStyle w:val="2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</w: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 xml:space="preserve">:  </w:t>
      </w:r>
      <w:r w:rsidRPr="0018030C">
        <w:rPr>
          <w:rStyle w:val="2"/>
          <w:rFonts w:hint="eastAsia"/>
          <w:bCs w:val="0"/>
          <w:i w:val="0"/>
          <w:iCs w:val="0"/>
          <w:color w:val="auto"/>
        </w:rPr>
        <w:t>"127.0.0.1"</w:t>
      </w:r>
    </w:p>
    <w:p w:rsidR="007D75B7" w:rsidRDefault="007D75B7" w:rsidP="00A62712">
      <w:pPr>
        <w:rPr>
          <w:rStyle w:val="2"/>
          <w:b w:val="0"/>
          <w:bCs w:val="0"/>
          <w:i w:val="0"/>
          <w:iCs w:val="0"/>
          <w:color w:val="auto"/>
        </w:rPr>
      </w:pPr>
      <w:r w:rsidRPr="007D75B7">
        <w:rPr>
          <w:rStyle w:val="2"/>
          <w:rFonts w:hint="eastAsia"/>
          <w:b w:val="0"/>
          <w:bCs w:val="0"/>
          <w:i w:val="0"/>
          <w:iCs w:val="0"/>
          <w:color w:val="auto"/>
        </w:rPr>
        <w:t>10.</w:t>
      </w:r>
      <w:r>
        <w:rPr>
          <w:rStyle w:val="2"/>
          <w:rFonts w:hint="eastAsia"/>
          <w:b w:val="0"/>
          <w:bCs w:val="0"/>
          <w:i w:val="0"/>
          <w:iCs w:val="0"/>
          <w:color w:val="auto"/>
        </w:rPr>
        <w:t xml:space="preserve"> From address setting for </w:t>
      </w:r>
      <w:proofErr w:type="spellStart"/>
      <w:r>
        <w:rPr>
          <w:rStyle w:val="2"/>
          <w:rFonts w:hint="eastAsia"/>
          <w:b w:val="0"/>
          <w:bCs w:val="0"/>
          <w:i w:val="0"/>
          <w:iCs w:val="0"/>
          <w:color w:val="auto"/>
        </w:rPr>
        <w:t>ScanToEmail</w:t>
      </w:r>
      <w:proofErr w:type="spellEnd"/>
    </w:p>
    <w:p w:rsidR="007D75B7" w:rsidRDefault="007D75B7" w:rsidP="007D75B7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 xml:space="preserve">Admin mode &gt; System Settings &gt; Restrict User Access &gt; Restrict Access to Job Settings &gt; </w:t>
      </w:r>
    </w:p>
    <w:p w:rsidR="007D75B7" w:rsidRDefault="007D75B7" w:rsidP="007D75B7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>Change the "From" Address</w:t>
      </w:r>
    </w:p>
    <w:p w:rsidR="007D75B7" w:rsidRDefault="007D75B7" w:rsidP="007D75B7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</w: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 xml:space="preserve">:  </w:t>
      </w:r>
      <w:r w:rsidRPr="00A62712">
        <w:rPr>
          <w:rStyle w:val="2"/>
          <w:rFonts w:hint="eastAsia"/>
          <w:bCs w:val="0"/>
          <w:i w:val="0"/>
          <w:iCs w:val="0"/>
          <w:color w:val="auto"/>
        </w:rPr>
        <w:t>"</w:t>
      </w:r>
      <w:r>
        <w:rPr>
          <w:rStyle w:val="2"/>
          <w:rFonts w:hint="eastAsia"/>
          <w:bCs w:val="0"/>
          <w:i w:val="0"/>
          <w:iCs w:val="0"/>
          <w:color w:val="auto"/>
        </w:rPr>
        <w:t>Allow</w:t>
      </w:r>
      <w:r w:rsidRPr="00A62712">
        <w:rPr>
          <w:rStyle w:val="2"/>
          <w:rFonts w:hint="eastAsia"/>
          <w:bCs w:val="0"/>
          <w:i w:val="0"/>
          <w:iCs w:val="0"/>
          <w:color w:val="auto"/>
        </w:rPr>
        <w:t>"</w:t>
      </w:r>
      <w:r>
        <w:rPr>
          <w:rStyle w:val="2"/>
          <w:rFonts w:hint="eastAsia"/>
          <w:bCs w:val="0"/>
          <w:i w:val="0"/>
          <w:iCs w:val="0"/>
          <w:color w:val="auto"/>
        </w:rPr>
        <w:t xml:space="preserve"> </w:t>
      </w:r>
    </w:p>
    <w:p w:rsidR="007D75B7" w:rsidRPr="007D75B7" w:rsidRDefault="007D75B7" w:rsidP="00A62712">
      <w:pPr>
        <w:rPr>
          <w:rStyle w:val="2"/>
          <w:b w:val="0"/>
          <w:bCs w:val="0"/>
          <w:i w:val="0"/>
          <w:iCs w:val="0"/>
          <w:color w:val="auto"/>
        </w:rPr>
      </w:pPr>
    </w:p>
    <w:p w:rsidR="00A62712" w:rsidRDefault="00A62712">
      <w:pPr>
        <w:rPr>
          <w:rStyle w:val="2"/>
          <w:b w:val="0"/>
          <w:bCs w:val="0"/>
          <w:i w:val="0"/>
          <w:iCs w:val="0"/>
          <w:color w:val="auto"/>
        </w:rPr>
      </w:pPr>
    </w:p>
    <w:p w:rsidR="002A60C3" w:rsidRPr="002A60C3" w:rsidRDefault="002A60C3">
      <w:pPr>
        <w:rPr>
          <w:rStyle w:val="2"/>
          <w:b w:val="0"/>
          <w:bCs w:val="0"/>
          <w:i w:val="0"/>
          <w:iCs w:val="0"/>
          <w:color w:val="auto"/>
        </w:rPr>
      </w:pPr>
    </w:p>
    <w:p w:rsidR="0046675B" w:rsidRPr="0046675B" w:rsidRDefault="0046675B">
      <w:pPr>
        <w:rPr>
          <w:rStyle w:val="2"/>
          <w:bCs w:val="0"/>
          <w:i w:val="0"/>
          <w:iCs w:val="0"/>
          <w:color w:val="auto"/>
        </w:rPr>
      </w:pPr>
      <w:r w:rsidRPr="0046675B">
        <w:rPr>
          <w:rStyle w:val="2"/>
          <w:rFonts w:hint="eastAsia"/>
          <w:bCs w:val="0"/>
          <w:i w:val="0"/>
          <w:iCs w:val="0"/>
          <w:color w:val="auto"/>
        </w:rPr>
        <w:t xml:space="preserve">Note: </w:t>
      </w:r>
    </w:p>
    <w:p w:rsidR="00DB3695" w:rsidRDefault="0046675B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 xml:space="preserve">If setting 1 to 5 </w:t>
      </w:r>
      <w:r w:rsidR="0085199F">
        <w:rPr>
          <w:rStyle w:val="2"/>
          <w:rFonts w:hint="eastAsia"/>
          <w:b w:val="0"/>
          <w:bCs w:val="0"/>
          <w:i w:val="0"/>
          <w:iCs w:val="0"/>
          <w:color w:val="auto"/>
        </w:rPr>
        <w:t>are</w:t>
      </w:r>
      <w:r>
        <w:rPr>
          <w:rStyle w:val="2"/>
          <w:rFonts w:hint="eastAsia"/>
          <w:b w:val="0"/>
          <w:bCs w:val="0"/>
          <w:i w:val="0"/>
          <w:iCs w:val="0"/>
          <w:color w:val="auto"/>
        </w:rPr>
        <w:t xml:space="preserve"> missing, application registration is not </w:t>
      </w:r>
      <w:r>
        <w:rPr>
          <w:rStyle w:val="2"/>
          <w:b w:val="0"/>
          <w:bCs w:val="0"/>
          <w:i w:val="0"/>
          <w:iCs w:val="0"/>
          <w:color w:val="auto"/>
        </w:rPr>
        <w:t>succeed</w:t>
      </w:r>
      <w:r>
        <w:rPr>
          <w:rStyle w:val="2"/>
          <w:rFonts w:hint="eastAsia"/>
          <w:b w:val="0"/>
          <w:bCs w:val="0"/>
          <w:i w:val="0"/>
          <w:iCs w:val="0"/>
          <w:color w:val="auto"/>
        </w:rPr>
        <w:t>.</w:t>
      </w:r>
    </w:p>
    <w:p w:rsidR="0046675B" w:rsidRDefault="0046675B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>If setting 6 is missing, file upload function does not work.</w:t>
      </w:r>
    </w:p>
    <w:p w:rsidR="00A62712" w:rsidRDefault="00A62712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 xml:space="preserve">If setting 7 and 8 are missing, auto reset will work </w:t>
      </w:r>
      <w:r w:rsidR="00AF2AA9">
        <w:rPr>
          <w:rStyle w:val="2"/>
          <w:rFonts w:hint="eastAsia"/>
          <w:b w:val="0"/>
          <w:bCs w:val="0"/>
          <w:i w:val="0"/>
          <w:iCs w:val="0"/>
          <w:color w:val="auto"/>
        </w:rPr>
        <w:t>when user does not touch the</w:t>
      </w:r>
      <w:r w:rsidR="00BE0759">
        <w:rPr>
          <w:rStyle w:val="2"/>
          <w:rFonts w:hint="eastAsia"/>
          <w:b w:val="0"/>
          <w:bCs w:val="0"/>
          <w:i w:val="0"/>
          <w:iCs w:val="0"/>
          <w:color w:val="auto"/>
        </w:rPr>
        <w:t xml:space="preserve"> MFP panel among </w:t>
      </w:r>
      <w:r w:rsidR="00BE0759"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>specified time</w:t>
      </w:r>
      <w:r w:rsidR="00AF2AA9">
        <w:rPr>
          <w:rStyle w:val="2"/>
          <w:rFonts w:hint="eastAsia"/>
          <w:b w:val="0"/>
          <w:bCs w:val="0"/>
          <w:i w:val="0"/>
          <w:iCs w:val="0"/>
          <w:color w:val="auto"/>
        </w:rPr>
        <w:t>.</w:t>
      </w:r>
      <w:r w:rsidR="00BE0759">
        <w:rPr>
          <w:rStyle w:val="2"/>
          <w:rFonts w:hint="eastAsia"/>
          <w:b w:val="0"/>
          <w:bCs w:val="0"/>
          <w:i w:val="0"/>
          <w:iCs w:val="0"/>
          <w:color w:val="auto"/>
        </w:rPr>
        <w:t xml:space="preserve"> </w:t>
      </w:r>
      <w:r>
        <w:rPr>
          <w:rStyle w:val="2"/>
          <w:rFonts w:hint="eastAsia"/>
          <w:b w:val="0"/>
          <w:bCs w:val="0"/>
          <w:i w:val="0"/>
          <w:iCs w:val="0"/>
          <w:color w:val="auto"/>
        </w:rPr>
        <w:t>However those settings are security function. Please make a</w:t>
      </w:r>
      <w:r w:rsidR="00BE0759">
        <w:rPr>
          <w:rStyle w:val="2"/>
          <w:rFonts w:hint="eastAsia"/>
          <w:b w:val="0"/>
          <w:bCs w:val="0"/>
          <w:i w:val="0"/>
          <w:iCs w:val="0"/>
          <w:color w:val="auto"/>
        </w:rPr>
        <w:t xml:space="preserve">ttention when you </w:t>
      </w:r>
      <w:r w:rsidR="00BE0759"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 xml:space="preserve">change those </w:t>
      </w:r>
      <w:r>
        <w:rPr>
          <w:rStyle w:val="2"/>
          <w:rFonts w:hint="eastAsia"/>
          <w:b w:val="0"/>
          <w:bCs w:val="0"/>
          <w:i w:val="0"/>
          <w:iCs w:val="0"/>
          <w:color w:val="auto"/>
        </w:rPr>
        <w:t xml:space="preserve">settings in the customer office. </w:t>
      </w:r>
    </w:p>
    <w:p w:rsidR="0018030C" w:rsidRDefault="002A60C3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 xml:space="preserve">If setting </w:t>
      </w:r>
      <w:r w:rsidR="007A315C">
        <w:rPr>
          <w:rStyle w:val="2"/>
          <w:rFonts w:hint="eastAsia"/>
          <w:b w:val="0"/>
          <w:bCs w:val="0"/>
          <w:i w:val="0"/>
          <w:iCs w:val="0"/>
          <w:color w:val="auto"/>
        </w:rPr>
        <w:t>9</w:t>
      </w:r>
      <w:r w:rsidR="0018030C">
        <w:rPr>
          <w:rStyle w:val="2"/>
          <w:rFonts w:hint="eastAsia"/>
          <w:b w:val="0"/>
          <w:bCs w:val="0"/>
          <w:i w:val="0"/>
          <w:iCs w:val="0"/>
          <w:color w:val="auto"/>
        </w:rPr>
        <w:t xml:space="preserve"> is missing even if customer using the proxy, </w:t>
      </w:r>
      <w:r w:rsidR="00BE0759">
        <w:rPr>
          <w:rStyle w:val="2"/>
          <w:rFonts w:hint="eastAsia"/>
          <w:b w:val="0"/>
          <w:bCs w:val="0"/>
          <w:i w:val="0"/>
          <w:iCs w:val="0"/>
          <w:color w:val="auto"/>
        </w:rPr>
        <w:t>IWS application</w:t>
      </w:r>
      <w:r w:rsidR="0018030C">
        <w:rPr>
          <w:rStyle w:val="2"/>
          <w:rFonts w:hint="eastAsia"/>
          <w:b w:val="0"/>
          <w:bCs w:val="0"/>
          <w:i w:val="0"/>
          <w:iCs w:val="0"/>
          <w:color w:val="auto"/>
        </w:rPr>
        <w:t xml:space="preserve"> does not start.</w:t>
      </w:r>
    </w:p>
    <w:p w:rsidR="007D75B7" w:rsidRPr="0046675B" w:rsidRDefault="007D75B7">
      <w:pPr>
        <w:rPr>
          <w:rStyle w:val="2"/>
          <w:b w:val="0"/>
          <w:bCs w:val="0"/>
          <w:i w:val="0"/>
          <w:iCs w:val="0"/>
          <w:color w:val="auto"/>
        </w:rPr>
      </w:pPr>
      <w:r>
        <w:rPr>
          <w:rStyle w:val="2"/>
          <w:rFonts w:hint="eastAsia"/>
          <w:b w:val="0"/>
          <w:bCs w:val="0"/>
          <w:i w:val="0"/>
          <w:iCs w:val="0"/>
          <w:color w:val="auto"/>
        </w:rPr>
        <w:tab/>
        <w:t xml:space="preserve">If setting 10 is missing, </w:t>
      </w:r>
      <w:proofErr w:type="spellStart"/>
      <w:r>
        <w:rPr>
          <w:rStyle w:val="2"/>
          <w:rFonts w:hint="eastAsia"/>
          <w:b w:val="0"/>
          <w:bCs w:val="0"/>
          <w:i w:val="0"/>
          <w:iCs w:val="0"/>
          <w:color w:val="auto"/>
        </w:rPr>
        <w:t>ScanToEmail</w:t>
      </w:r>
      <w:proofErr w:type="spellEnd"/>
      <w:r>
        <w:rPr>
          <w:rStyle w:val="2"/>
          <w:rFonts w:hint="eastAsia"/>
          <w:b w:val="0"/>
          <w:bCs w:val="0"/>
          <w:i w:val="0"/>
          <w:iCs w:val="0"/>
          <w:color w:val="auto"/>
        </w:rPr>
        <w:t xml:space="preserve"> job from the IWS sample application will be </w:t>
      </w:r>
      <w:r>
        <w:rPr>
          <w:rStyle w:val="2"/>
          <w:b w:val="0"/>
          <w:bCs w:val="0"/>
          <w:i w:val="0"/>
          <w:iCs w:val="0"/>
          <w:color w:val="auto"/>
        </w:rPr>
        <w:t>failed</w:t>
      </w:r>
      <w:r>
        <w:rPr>
          <w:rStyle w:val="2"/>
          <w:rFonts w:hint="eastAsia"/>
          <w:b w:val="0"/>
          <w:bCs w:val="0"/>
          <w:i w:val="0"/>
          <w:iCs w:val="0"/>
          <w:color w:val="auto"/>
        </w:rPr>
        <w:t>.</w:t>
      </w:r>
    </w:p>
    <w:p w:rsidR="00DB3695" w:rsidRPr="007A315C" w:rsidRDefault="00DB3695">
      <w:pPr>
        <w:rPr>
          <w:rStyle w:val="2"/>
          <w:b w:val="0"/>
          <w:bCs w:val="0"/>
          <w:i w:val="0"/>
          <w:iCs w:val="0"/>
          <w:color w:val="auto"/>
        </w:rPr>
      </w:pPr>
    </w:p>
    <w:p w:rsidR="007F4844" w:rsidRPr="007F4844" w:rsidRDefault="007F4844">
      <w:pPr>
        <w:widowControl/>
        <w:jc w:val="left"/>
        <w:rPr>
          <w:rStyle w:val="2"/>
          <w:sz w:val="24"/>
          <w:szCs w:val="24"/>
        </w:rPr>
      </w:pPr>
      <w:r w:rsidRPr="007F4844">
        <w:rPr>
          <w:rStyle w:val="2"/>
          <w:sz w:val="24"/>
          <w:szCs w:val="24"/>
        </w:rPr>
        <w:br w:type="page"/>
      </w:r>
    </w:p>
    <w:p w:rsidR="00E666C3" w:rsidRPr="005A0E51" w:rsidRDefault="00E666C3">
      <w:pPr>
        <w:rPr>
          <w:rStyle w:val="2"/>
          <w:sz w:val="24"/>
          <w:szCs w:val="24"/>
          <w:u w:val="single"/>
        </w:rPr>
      </w:pPr>
      <w:r w:rsidRPr="005A0E51">
        <w:rPr>
          <w:rStyle w:val="2"/>
          <w:rFonts w:hint="eastAsia"/>
          <w:sz w:val="24"/>
          <w:szCs w:val="24"/>
          <w:u w:val="single"/>
        </w:rPr>
        <w:lastRenderedPageBreak/>
        <w:t xml:space="preserve">Install </w:t>
      </w:r>
      <w:r w:rsidR="00471885">
        <w:rPr>
          <w:rStyle w:val="2"/>
          <w:rFonts w:hint="eastAsia"/>
          <w:sz w:val="24"/>
          <w:szCs w:val="24"/>
          <w:u w:val="single"/>
        </w:rPr>
        <w:t xml:space="preserve">/ Uninstall </w:t>
      </w:r>
      <w:r w:rsidRPr="005A0E51">
        <w:rPr>
          <w:rStyle w:val="2"/>
          <w:rFonts w:hint="eastAsia"/>
          <w:sz w:val="24"/>
          <w:szCs w:val="24"/>
          <w:u w:val="single"/>
        </w:rPr>
        <w:t>the application</w:t>
      </w:r>
    </w:p>
    <w:p w:rsidR="00E666C3" w:rsidRDefault="00E666C3">
      <w:pPr>
        <w:rPr>
          <w:rStyle w:val="2"/>
          <w:rFonts w:hint="eastAsia"/>
        </w:rPr>
      </w:pPr>
    </w:p>
    <w:p w:rsidR="006C743A" w:rsidRPr="00AC4190" w:rsidRDefault="006C743A">
      <w:pPr>
        <w:rPr>
          <w:rStyle w:val="2"/>
          <w:rFonts w:hint="eastAsia"/>
          <w:b w:val="0"/>
          <w:i w:val="0"/>
          <w:color w:val="auto"/>
        </w:rPr>
      </w:pPr>
      <w:r w:rsidRPr="00AC4190">
        <w:rPr>
          <w:rStyle w:val="2"/>
          <w:rFonts w:hint="eastAsia"/>
          <w:b w:val="0"/>
          <w:i w:val="0"/>
          <w:color w:val="auto"/>
        </w:rPr>
        <w:t xml:space="preserve">Please see the </w:t>
      </w:r>
      <w:r w:rsidRPr="00AC4190">
        <w:rPr>
          <w:rStyle w:val="2"/>
          <w:b w:val="0"/>
          <w:i w:val="0"/>
          <w:color w:val="auto"/>
        </w:rPr>
        <w:t>“</w:t>
      </w:r>
      <w:r w:rsidRPr="00AC4190">
        <w:rPr>
          <w:rStyle w:val="2"/>
          <w:rFonts w:hint="eastAsia"/>
          <w:b w:val="0"/>
          <w:i w:val="0"/>
          <w:color w:val="auto"/>
        </w:rPr>
        <w:t>Help</w:t>
      </w:r>
      <w:r w:rsidRPr="00AC4190">
        <w:rPr>
          <w:rStyle w:val="2"/>
          <w:b w:val="0"/>
          <w:i w:val="0"/>
          <w:color w:val="auto"/>
        </w:rPr>
        <w:t>”</w:t>
      </w:r>
      <w:r w:rsidRPr="00AC4190">
        <w:rPr>
          <w:rStyle w:val="2"/>
          <w:rFonts w:hint="eastAsia"/>
          <w:b w:val="0"/>
          <w:i w:val="0"/>
          <w:color w:val="auto"/>
        </w:rPr>
        <w:t xml:space="preserve"> file.</w:t>
      </w:r>
    </w:p>
    <w:p w:rsidR="006C743A" w:rsidRDefault="006C743A">
      <w:pPr>
        <w:rPr>
          <w:rStyle w:val="2"/>
        </w:rPr>
      </w:pPr>
    </w:p>
    <w:p w:rsidR="00471885" w:rsidRPr="00471885" w:rsidRDefault="00902234" w:rsidP="006C743A">
      <w:pPr>
        <w:jc w:val="center"/>
        <w:rPr>
          <w:rStyle w:val="2"/>
          <w:b w:val="0"/>
          <w:i w:val="0"/>
          <w:color w:val="auto"/>
        </w:rPr>
      </w:pPr>
      <w:r>
        <w:rPr>
          <w:rFonts w:hint="eastAsia"/>
          <w:b/>
          <w:bCs/>
          <w:i/>
          <w:iCs/>
          <w:noProof/>
          <w:color w:val="4F81BD" w:themeColor="accen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0;text-align:left;margin-left:148.1pt;margin-top:286.3pt;width:205.1pt;height:19.7pt;z-index:251659264" fillcolor="white [3201]" strokecolor="#c0504d [3205]" strokeweight="2.5pt">
            <v:shadow color="#868686"/>
            <v:textbox inset="5.85pt,.7pt,5.85pt,.7pt">
              <w:txbxContent>
                <w:p w:rsidR="006C743A" w:rsidRDefault="006C743A">
                  <w:r>
                    <w:rPr>
                      <w:rFonts w:hint="eastAsia"/>
                    </w:rPr>
                    <w:t>Please click here</w:t>
                  </w:r>
                  <w:r w:rsidR="00AC4190">
                    <w:rPr>
                      <w:rFonts w:hint="eastAsia"/>
                    </w:rPr>
                    <w:t xml:space="preserve"> to see the </w:t>
                  </w:r>
                  <w:r w:rsidR="00AC4190">
                    <w:t>“</w:t>
                  </w:r>
                  <w:r w:rsidR="00AC4190">
                    <w:rPr>
                      <w:rFonts w:hint="eastAsia"/>
                    </w:rPr>
                    <w:t>Help</w:t>
                  </w:r>
                  <w:r w:rsidR="00AC4190">
                    <w:t>”</w:t>
                  </w:r>
                  <w:r w:rsidR="00AC4190">
                    <w:rPr>
                      <w:rFonts w:hint="eastAsia"/>
                    </w:rPr>
                    <w:t xml:space="preserve"> file</w:t>
                  </w:r>
                  <w:r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 w:rsidR="00AC4190">
        <w:rPr>
          <w:rFonts w:hint="eastAsia"/>
          <w:b/>
          <w:bCs/>
          <w:i/>
          <w:iCs/>
          <w:noProof/>
          <w:color w:val="4F81BD" w:themeColor="accen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2" type="#_x0000_t32" style="position:absolute;left:0;text-align:left;margin-left:122.25pt;margin-top:295.15pt;width:25.85pt;height:.7pt;flip:x;z-index:251660288" o:connectortype="straight" strokecolor="#c0504d [3205]" strokeweight="2.5pt">
            <v:stroke endarrow="block"/>
            <v:shadow color="#868686"/>
          </v:shape>
        </w:pict>
      </w:r>
      <w:r w:rsidR="006C743A">
        <w:rPr>
          <w:b/>
          <w:i/>
          <w:noProof/>
          <w:color w:val="4F81BD" w:themeColor="accent1"/>
        </w:rPr>
        <w:pict>
          <v:oval id="_x0000_s2059" style="position:absolute;left:0;text-align:left;margin-left:54.35pt;margin-top:268.65pt;width:67.9pt;height:56.4pt;z-index:251658240" filled="f" fillcolor="white [3201]" strokecolor="#c0504d [3205]" strokeweight="2.5pt">
            <v:shadow color="#868686"/>
            <v:textbox inset="5.85pt,.7pt,5.85pt,.7pt">
              <w:txbxContent>
                <w:p w:rsidR="006C743A" w:rsidRDefault="006C743A"/>
              </w:txbxContent>
            </v:textbox>
          </v:oval>
        </w:pict>
      </w:r>
      <w:r w:rsidR="006C743A">
        <w:rPr>
          <w:b/>
          <w:i/>
          <w:noProof/>
          <w:color w:val="4F81BD" w:themeColor="accent1"/>
        </w:rPr>
        <w:drawing>
          <wp:inline distT="0" distB="0" distL="0" distR="0">
            <wp:extent cx="5236210" cy="3985260"/>
            <wp:effectExtent l="19050" t="0" r="254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210" cy="398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885" w:rsidRDefault="00471885">
      <w:pPr>
        <w:rPr>
          <w:rStyle w:val="2"/>
          <w:rFonts w:hint="eastAsia"/>
          <w:b w:val="0"/>
          <w:i w:val="0"/>
          <w:color w:val="auto"/>
        </w:rPr>
      </w:pPr>
    </w:p>
    <w:p w:rsidR="006C743A" w:rsidRPr="00471885" w:rsidRDefault="006C743A">
      <w:pPr>
        <w:rPr>
          <w:rStyle w:val="2"/>
          <w:b w:val="0"/>
          <w:i w:val="0"/>
          <w:color w:val="auto"/>
        </w:rPr>
      </w:pPr>
    </w:p>
    <w:sectPr w:rsidR="006C743A" w:rsidRPr="00471885" w:rsidSect="006A7466">
      <w:headerReference w:type="default" r:id="rId9"/>
      <w:footerReference w:type="default" r:id="rId10"/>
      <w:pgSz w:w="11906" w:h="16838"/>
      <w:pgMar w:top="1134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F3A" w:rsidRDefault="00422F3A" w:rsidP="00835ABF">
      <w:r>
        <w:separator/>
      </w:r>
    </w:p>
  </w:endnote>
  <w:endnote w:type="continuationSeparator" w:id="0">
    <w:p w:rsidR="00422F3A" w:rsidRDefault="00422F3A" w:rsidP="00835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B79" w:rsidRDefault="00E93B79">
    <w:pPr>
      <w:pStyle w:val="a5"/>
      <w:jc w:val="right"/>
    </w:pPr>
  </w:p>
  <w:p w:rsidR="00E93B79" w:rsidRPr="006A7466" w:rsidRDefault="00E93B79" w:rsidP="002232C9">
    <w:pPr>
      <w:pStyle w:val="a5"/>
      <w:jc w:val="center"/>
      <w:rPr>
        <w:i/>
      </w:rPr>
    </w:pPr>
    <w:r w:rsidRPr="006A7466">
      <w:rPr>
        <w:rFonts w:hint="eastAsia"/>
        <w:i/>
      </w:rPr>
      <w:t>Konica Minolta Confidential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F3A" w:rsidRDefault="00422F3A" w:rsidP="00835ABF">
      <w:r>
        <w:separator/>
      </w:r>
    </w:p>
  </w:footnote>
  <w:footnote w:type="continuationSeparator" w:id="0">
    <w:p w:rsidR="00422F3A" w:rsidRDefault="00422F3A" w:rsidP="00835A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09137"/>
      <w:docPartObj>
        <w:docPartGallery w:val="Page Numbers (Top of Page)"/>
        <w:docPartUnique/>
      </w:docPartObj>
    </w:sdtPr>
    <w:sdtEndPr>
      <w:rPr>
        <w:i/>
      </w:rPr>
    </w:sdtEndPr>
    <w:sdtContent>
      <w:p w:rsidR="00E93B79" w:rsidRPr="006A7466" w:rsidRDefault="00162A3D">
        <w:pPr>
          <w:pStyle w:val="a3"/>
          <w:jc w:val="right"/>
          <w:rPr>
            <w:i/>
          </w:rPr>
        </w:pPr>
        <w:r w:rsidRPr="006A7466">
          <w:rPr>
            <w:i/>
          </w:rPr>
          <w:fldChar w:fldCharType="begin"/>
        </w:r>
        <w:r w:rsidR="00E93B79" w:rsidRPr="006A7466">
          <w:rPr>
            <w:i/>
          </w:rPr>
          <w:instrText xml:space="preserve"> PAGE   \* MERGEFORMAT </w:instrText>
        </w:r>
        <w:r w:rsidRPr="006A7466">
          <w:rPr>
            <w:i/>
          </w:rPr>
          <w:fldChar w:fldCharType="separate"/>
        </w:r>
        <w:r w:rsidR="00902234" w:rsidRPr="00902234">
          <w:rPr>
            <w:i/>
            <w:noProof/>
            <w:lang w:val="ja-JP"/>
          </w:rPr>
          <w:t>4</w:t>
        </w:r>
        <w:r w:rsidRPr="006A7466">
          <w:rPr>
            <w:i/>
          </w:rPr>
          <w:fldChar w:fldCharType="end"/>
        </w:r>
      </w:p>
    </w:sdtContent>
  </w:sdt>
  <w:p w:rsidR="00E93B79" w:rsidRPr="006A7466" w:rsidRDefault="00E666C3" w:rsidP="002232C9">
    <w:pPr>
      <w:pStyle w:val="a3"/>
      <w:jc w:val="center"/>
      <w:rPr>
        <w:i/>
      </w:rPr>
    </w:pPr>
    <w:r>
      <w:rPr>
        <w:rFonts w:hint="eastAsia"/>
        <w:i/>
      </w:rPr>
      <w:t>Setup Guide</w:t>
    </w:r>
    <w:r w:rsidR="00BE0759">
      <w:rPr>
        <w:rFonts w:hint="eastAsia"/>
        <w:i/>
      </w:rPr>
      <w:t xml:space="preserve"> for IWS Application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0BD5"/>
    <w:multiLevelType w:val="hybridMultilevel"/>
    <w:tmpl w:val="58D8BE14"/>
    <w:lvl w:ilvl="0" w:tplc="0409000B">
      <w:start w:val="1"/>
      <w:numFmt w:val="bullet"/>
      <w:lvlText w:val=""/>
      <w:lvlJc w:val="left"/>
      <w:pPr>
        <w:ind w:left="58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3" w:hanging="420"/>
      </w:pPr>
      <w:rPr>
        <w:rFonts w:ascii="Wingdings" w:hAnsi="Wingdings" w:hint="default"/>
      </w:rPr>
    </w:lvl>
  </w:abstractNum>
  <w:abstractNum w:abstractNumId="1">
    <w:nsid w:val="08973BA8"/>
    <w:multiLevelType w:val="hybridMultilevel"/>
    <w:tmpl w:val="700E329A"/>
    <w:lvl w:ilvl="0" w:tplc="E3E8D3A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ＭＳ 明朝" w:hAnsi="Times New Roman" w:cs="Times New Roman" w:hint="default"/>
      </w:rPr>
    </w:lvl>
    <w:lvl w:ilvl="1" w:tplc="B4DE509E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BC12D0D"/>
    <w:multiLevelType w:val="hybridMultilevel"/>
    <w:tmpl w:val="1BEC8E4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0E71951"/>
    <w:multiLevelType w:val="hybridMultilevel"/>
    <w:tmpl w:val="C45ED9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8C42E3"/>
    <w:multiLevelType w:val="hybridMultilevel"/>
    <w:tmpl w:val="7870E16E"/>
    <w:lvl w:ilvl="0" w:tplc="0409000B">
      <w:start w:val="1"/>
      <w:numFmt w:val="bullet"/>
      <w:lvlText w:val=""/>
      <w:lvlJc w:val="left"/>
      <w:pPr>
        <w:ind w:left="58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3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8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5ABF"/>
    <w:rsid w:val="00033FE5"/>
    <w:rsid w:val="00051C8B"/>
    <w:rsid w:val="00061D15"/>
    <w:rsid w:val="000A239E"/>
    <w:rsid w:val="000C71F5"/>
    <w:rsid w:val="00121221"/>
    <w:rsid w:val="0013305D"/>
    <w:rsid w:val="00162A3D"/>
    <w:rsid w:val="00175CC4"/>
    <w:rsid w:val="0018030C"/>
    <w:rsid w:val="001E7995"/>
    <w:rsid w:val="00203222"/>
    <w:rsid w:val="00217FC4"/>
    <w:rsid w:val="002232C9"/>
    <w:rsid w:val="002408DC"/>
    <w:rsid w:val="00284C88"/>
    <w:rsid w:val="00295979"/>
    <w:rsid w:val="002A60C3"/>
    <w:rsid w:val="002B7705"/>
    <w:rsid w:val="002C183F"/>
    <w:rsid w:val="002D0C89"/>
    <w:rsid w:val="00323872"/>
    <w:rsid w:val="00345FB2"/>
    <w:rsid w:val="00351684"/>
    <w:rsid w:val="003653AC"/>
    <w:rsid w:val="003A54BE"/>
    <w:rsid w:val="003E4215"/>
    <w:rsid w:val="00422F3A"/>
    <w:rsid w:val="004356ED"/>
    <w:rsid w:val="0046675B"/>
    <w:rsid w:val="00471885"/>
    <w:rsid w:val="004D5D91"/>
    <w:rsid w:val="004E300D"/>
    <w:rsid w:val="00545525"/>
    <w:rsid w:val="005A0E51"/>
    <w:rsid w:val="005C636E"/>
    <w:rsid w:val="00656304"/>
    <w:rsid w:val="006A7466"/>
    <w:rsid w:val="006C743A"/>
    <w:rsid w:val="006D6C7F"/>
    <w:rsid w:val="006F2DF3"/>
    <w:rsid w:val="007067EE"/>
    <w:rsid w:val="007232FF"/>
    <w:rsid w:val="007A315C"/>
    <w:rsid w:val="007C584D"/>
    <w:rsid w:val="007D75B7"/>
    <w:rsid w:val="007F4844"/>
    <w:rsid w:val="0081726C"/>
    <w:rsid w:val="00834F33"/>
    <w:rsid w:val="00835ABF"/>
    <w:rsid w:val="0085199F"/>
    <w:rsid w:val="0085487C"/>
    <w:rsid w:val="008A7C99"/>
    <w:rsid w:val="008C3DD2"/>
    <w:rsid w:val="00902234"/>
    <w:rsid w:val="009A7A7D"/>
    <w:rsid w:val="009E1788"/>
    <w:rsid w:val="00A036DE"/>
    <w:rsid w:val="00A277D9"/>
    <w:rsid w:val="00A62712"/>
    <w:rsid w:val="00AC4190"/>
    <w:rsid w:val="00AF2AA9"/>
    <w:rsid w:val="00B16018"/>
    <w:rsid w:val="00B242B0"/>
    <w:rsid w:val="00B5087A"/>
    <w:rsid w:val="00B5384E"/>
    <w:rsid w:val="00B65A7E"/>
    <w:rsid w:val="00BA6DFB"/>
    <w:rsid w:val="00BD22B7"/>
    <w:rsid w:val="00BE0759"/>
    <w:rsid w:val="00C02A3C"/>
    <w:rsid w:val="00C14227"/>
    <w:rsid w:val="00C154AA"/>
    <w:rsid w:val="00C33BD4"/>
    <w:rsid w:val="00C428C0"/>
    <w:rsid w:val="00C5272D"/>
    <w:rsid w:val="00CD2A6F"/>
    <w:rsid w:val="00D230A6"/>
    <w:rsid w:val="00DB3695"/>
    <w:rsid w:val="00E54BA5"/>
    <w:rsid w:val="00E666C3"/>
    <w:rsid w:val="00E93B79"/>
    <w:rsid w:val="00EC5948"/>
    <w:rsid w:val="00F27570"/>
    <w:rsid w:val="00F4509B"/>
    <w:rsid w:val="00FB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v:textbox inset="5.85pt,.7pt,5.85pt,.7pt"/>
      <o:colormenu v:ext="edit" fillcolor="none"/>
    </o:shapedefaults>
    <o:shapelayout v:ext="edit">
      <o:idmap v:ext="edit" data="2"/>
      <o:rules v:ext="edit">
        <o:r id="V:Rule2" type="connector" idref="#_x0000_s2062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8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A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ABF"/>
  </w:style>
  <w:style w:type="paragraph" w:styleId="a5">
    <w:name w:val="footer"/>
    <w:basedOn w:val="a"/>
    <w:link w:val="a6"/>
    <w:uiPriority w:val="99"/>
    <w:unhideWhenUsed/>
    <w:rsid w:val="00835A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ABF"/>
  </w:style>
  <w:style w:type="paragraph" w:styleId="a7">
    <w:name w:val="Balloon Text"/>
    <w:basedOn w:val="a"/>
    <w:link w:val="a8"/>
    <w:uiPriority w:val="99"/>
    <w:semiHidden/>
    <w:unhideWhenUsed/>
    <w:rsid w:val="00835A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35ABF"/>
    <w:rPr>
      <w:rFonts w:asciiTheme="majorHAnsi" w:eastAsiaTheme="majorEastAsia" w:hAnsiTheme="majorHAnsi" w:cstheme="majorBidi"/>
      <w:sz w:val="18"/>
      <w:szCs w:val="18"/>
    </w:rPr>
  </w:style>
  <w:style w:type="character" w:styleId="2">
    <w:name w:val="Intense Emphasis"/>
    <w:basedOn w:val="a0"/>
    <w:uiPriority w:val="21"/>
    <w:qFormat/>
    <w:rsid w:val="00835ABF"/>
    <w:rPr>
      <w:b/>
      <w:bCs/>
      <w:i/>
      <w:iCs/>
      <w:color w:val="4F81BD" w:themeColor="accent1"/>
    </w:rPr>
  </w:style>
  <w:style w:type="table" w:styleId="a9">
    <w:name w:val="Table Grid"/>
    <w:basedOn w:val="a1"/>
    <w:rsid w:val="00BA6DF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Light List Accent 1"/>
    <w:basedOn w:val="a1"/>
    <w:uiPriority w:val="61"/>
    <w:rsid w:val="00BA6DFB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a">
    <w:name w:val="List Paragraph"/>
    <w:basedOn w:val="a"/>
    <w:uiPriority w:val="34"/>
    <w:qFormat/>
    <w:rsid w:val="00C154AA"/>
    <w:pPr>
      <w:ind w:leftChars="400" w:left="840"/>
    </w:pPr>
  </w:style>
  <w:style w:type="table" w:customStyle="1" w:styleId="21">
    <w:name w:val="表 (青)  21"/>
    <w:basedOn w:val="a1"/>
    <w:uiPriority w:val="61"/>
    <w:rsid w:val="004E300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Pa1">
    <w:name w:val="Pa1"/>
    <w:basedOn w:val="a"/>
    <w:next w:val="a"/>
    <w:uiPriority w:val="99"/>
    <w:rsid w:val="004E300D"/>
    <w:pPr>
      <w:autoSpaceDE w:val="0"/>
      <w:autoSpaceDN w:val="0"/>
      <w:adjustRightInd w:val="0"/>
      <w:spacing w:line="241" w:lineRule="atLeast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4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50CFD"/>
    <w:rsid w:val="00150CFD"/>
    <w:rsid w:val="007F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2EC65CAABC14AC2A248006EB15249DC">
    <w:name w:val="B2EC65CAABC14AC2A248006EB15249DC"/>
    <w:rsid w:val="00150CF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0B74F-3EFE-413D-98C8-5E1BC92A8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toshiya</dc:creator>
  <cp:lastModifiedBy>toshiya</cp:lastModifiedBy>
  <cp:revision>4</cp:revision>
  <dcterms:created xsi:type="dcterms:W3CDTF">2013-04-09T08:03:00Z</dcterms:created>
  <dcterms:modified xsi:type="dcterms:W3CDTF">2013-04-09T15:09:00Z</dcterms:modified>
</cp:coreProperties>
</file>